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beforeLines="0" w:afterLines="0" w:line="288" w:lineRule="auto"/>
        <w:jc w:val="center"/>
        <w:outlineLvl w:val="0"/>
        <w:rPr>
          <w:rFonts w:hAnsi="宋体"/>
          <w:b/>
          <w:spacing w:val="-6"/>
          <w:sz w:val="32"/>
          <w:szCs w:val="32"/>
        </w:rPr>
      </w:pPr>
      <w:r>
        <w:rPr>
          <w:rFonts w:hAnsi="宋体"/>
          <w:b/>
          <w:spacing w:val="-6"/>
          <w:sz w:val="32"/>
          <w:szCs w:val="32"/>
        </w:rPr>
        <w:t xml:space="preserve"> 采购邀请</w:t>
      </w:r>
    </w:p>
    <w:p>
      <w:pPr>
        <w:pBdr>
          <w:top w:val="single" w:color="auto" w:sz="4" w:space="1"/>
          <w:left w:val="single" w:color="auto" w:sz="4" w:space="4"/>
          <w:bottom w:val="single" w:color="auto" w:sz="4" w:space="1"/>
          <w:right w:val="single" w:color="auto" w:sz="4" w:space="4"/>
        </w:pBdr>
        <w:adjustRightInd w:val="0"/>
        <w:snapToGrid w:val="0"/>
        <w:spacing w:line="288" w:lineRule="auto"/>
        <w:ind w:firstLine="422" w:firstLineChars="200"/>
        <w:rPr>
          <w:rFonts w:ascii="宋体" w:hAnsi="宋体"/>
          <w:b/>
          <w:sz w:val="21"/>
          <w:szCs w:val="21"/>
        </w:rPr>
      </w:pPr>
      <w:r>
        <w:rPr>
          <w:rFonts w:hint="eastAsia" w:ascii="宋体" w:hAnsi="宋体"/>
          <w:b/>
          <w:sz w:val="21"/>
          <w:szCs w:val="21"/>
        </w:rPr>
        <w:t>项目概况</w:t>
      </w:r>
    </w:p>
    <w:p>
      <w:pPr>
        <w:pBdr>
          <w:top w:val="single" w:color="auto" w:sz="4" w:space="1"/>
          <w:left w:val="single" w:color="auto" w:sz="4" w:space="4"/>
          <w:bottom w:val="single" w:color="auto" w:sz="4" w:space="1"/>
          <w:right w:val="single" w:color="auto" w:sz="4" w:space="4"/>
        </w:pBdr>
        <w:adjustRightInd w:val="0"/>
        <w:snapToGrid w:val="0"/>
        <w:spacing w:line="288" w:lineRule="auto"/>
        <w:ind w:firstLine="422" w:firstLineChars="200"/>
        <w:rPr>
          <w:rFonts w:ascii="宋体" w:hAnsi="宋体"/>
          <w:b/>
          <w:sz w:val="21"/>
          <w:szCs w:val="21"/>
        </w:rPr>
      </w:pPr>
      <w:r>
        <w:rPr>
          <w:rFonts w:hint="eastAsia" w:ascii="宋体" w:hAnsi="宋体"/>
          <w:b/>
          <w:sz w:val="21"/>
          <w:szCs w:val="21"/>
          <w:u w:val="single"/>
        </w:rPr>
        <w:t xml:space="preserve"> </w:t>
      </w:r>
      <w:r>
        <w:rPr>
          <w:rFonts w:hint="eastAsia" w:ascii="宋体" w:hAnsi="宋体"/>
          <w:b/>
          <w:sz w:val="21"/>
          <w:szCs w:val="21"/>
          <w:u w:val="single"/>
          <w:lang w:eastAsia="zh-CN"/>
        </w:rPr>
        <w:t>TDZ微模组设计仿真微组装</w:t>
      </w:r>
      <w:r>
        <w:rPr>
          <w:rFonts w:hint="eastAsia" w:ascii="宋体" w:hAnsi="宋体"/>
          <w:b/>
          <w:sz w:val="21"/>
          <w:szCs w:val="21"/>
        </w:rPr>
        <w:t>采购项目的潜在供应商应在</w:t>
      </w:r>
      <w:r>
        <w:rPr>
          <w:rFonts w:hint="eastAsia" w:ascii="宋体" w:hAnsi="宋体"/>
          <w:b/>
          <w:sz w:val="21"/>
          <w:szCs w:val="21"/>
          <w:u w:val="single"/>
        </w:rPr>
        <w:t xml:space="preserve"> 微信获取（扫描附件二维码或关注“浙江求是招标代理有限公司”企业公众号）或现场（杭州市西湖区玉古路</w:t>
      </w:r>
      <w:r>
        <w:rPr>
          <w:rFonts w:ascii="宋体" w:hAnsi="宋体"/>
          <w:b/>
          <w:sz w:val="21"/>
          <w:szCs w:val="21"/>
          <w:u w:val="single"/>
        </w:rPr>
        <w:t>173</w:t>
      </w:r>
      <w:r>
        <w:rPr>
          <w:rFonts w:hint="eastAsia" w:ascii="宋体" w:hAnsi="宋体"/>
          <w:b/>
          <w:sz w:val="21"/>
          <w:szCs w:val="21"/>
          <w:u w:val="single"/>
        </w:rPr>
        <w:t>号中田大厦</w:t>
      </w:r>
      <w:r>
        <w:rPr>
          <w:rFonts w:ascii="宋体" w:hAnsi="宋体"/>
          <w:b/>
          <w:sz w:val="21"/>
          <w:szCs w:val="21"/>
          <w:u w:val="single"/>
        </w:rPr>
        <w:t>21楼H</w:t>
      </w:r>
      <w:r>
        <w:rPr>
          <w:rFonts w:hint="eastAsia" w:ascii="宋体" w:hAnsi="宋体"/>
          <w:b/>
          <w:sz w:val="21"/>
          <w:szCs w:val="21"/>
          <w:u w:val="single"/>
        </w:rPr>
        <w:t>室）</w:t>
      </w:r>
      <w:r>
        <w:rPr>
          <w:rFonts w:hint="eastAsia" w:ascii="宋体" w:hAnsi="宋体"/>
          <w:b/>
          <w:sz w:val="21"/>
          <w:szCs w:val="21"/>
        </w:rPr>
        <w:t>获取采购文件，并于</w:t>
      </w:r>
      <w:r>
        <w:rPr>
          <w:rFonts w:hint="eastAsia" w:ascii="宋体" w:hAnsi="宋体"/>
          <w:b/>
          <w:sz w:val="21"/>
          <w:szCs w:val="21"/>
          <w:u w:val="single"/>
          <w:lang w:eastAsia="zh-CN"/>
        </w:rPr>
        <w:t>2023年6月2日13:30:00</w:t>
      </w:r>
      <w:r>
        <w:rPr>
          <w:rFonts w:hint="eastAsia" w:ascii="宋体" w:hAnsi="宋体"/>
          <w:b/>
          <w:bCs/>
          <w:sz w:val="21"/>
          <w:szCs w:val="21"/>
        </w:rPr>
        <w:t>（北京时间）前递交响应</w:t>
      </w:r>
      <w:r>
        <w:rPr>
          <w:rFonts w:ascii="宋体" w:hAnsi="宋体"/>
          <w:b/>
          <w:bCs/>
          <w:sz w:val="21"/>
          <w:szCs w:val="21"/>
        </w:rPr>
        <w:t>文件</w:t>
      </w:r>
      <w:r>
        <w:rPr>
          <w:rFonts w:hint="eastAsia" w:ascii="宋体" w:hAnsi="宋体"/>
          <w:b/>
          <w:sz w:val="21"/>
          <w:szCs w:val="21"/>
        </w:rPr>
        <w:t>。</w:t>
      </w:r>
    </w:p>
    <w:p>
      <w:pPr>
        <w:adjustRightInd w:val="0"/>
        <w:snapToGrid w:val="0"/>
        <w:spacing w:line="288" w:lineRule="auto"/>
        <w:ind w:firstLine="200"/>
        <w:rPr>
          <w:rFonts w:ascii="宋体" w:hAnsi="宋体"/>
          <w:b/>
          <w:sz w:val="21"/>
          <w:szCs w:val="21"/>
        </w:rPr>
      </w:pPr>
      <w:bookmarkStart w:id="0" w:name="_Toc28359079"/>
      <w:bookmarkStart w:id="1" w:name="_Toc35393621"/>
      <w:bookmarkStart w:id="2" w:name="_Toc35393790"/>
      <w:bookmarkStart w:id="3" w:name="_Toc28359002"/>
      <w:bookmarkStart w:id="4" w:name="_Hlk24379207"/>
      <w:r>
        <w:rPr>
          <w:rFonts w:hint="eastAsia" w:ascii="宋体" w:hAnsi="宋体"/>
          <w:b/>
          <w:sz w:val="21"/>
          <w:szCs w:val="21"/>
        </w:rPr>
        <w:t>一、项目基本情况</w:t>
      </w:r>
      <w:bookmarkEnd w:id="0"/>
      <w:bookmarkEnd w:id="1"/>
      <w:bookmarkEnd w:id="2"/>
      <w:bookmarkEnd w:id="3"/>
    </w:p>
    <w:p>
      <w:pPr>
        <w:adjustRightInd w:val="0"/>
        <w:snapToGrid w:val="0"/>
        <w:spacing w:line="288" w:lineRule="auto"/>
        <w:ind w:firstLine="420" w:firstLineChars="200"/>
        <w:rPr>
          <w:rFonts w:hint="eastAsia" w:ascii="宋体" w:hAnsi="宋体" w:eastAsia="宋体"/>
          <w:sz w:val="21"/>
          <w:szCs w:val="21"/>
          <w:lang w:eastAsia="zh-CN"/>
        </w:rPr>
      </w:pPr>
      <w:r>
        <w:rPr>
          <w:rFonts w:hint="eastAsia" w:ascii="宋体" w:hAnsi="宋体"/>
          <w:sz w:val="21"/>
          <w:szCs w:val="21"/>
        </w:rPr>
        <w:t>1.项目编号：</w:t>
      </w:r>
      <w:r>
        <w:rPr>
          <w:rFonts w:hint="eastAsia" w:ascii="宋体" w:hAnsi="宋体"/>
          <w:sz w:val="21"/>
          <w:szCs w:val="21"/>
          <w:lang w:eastAsia="zh-CN"/>
        </w:rPr>
        <w:t>QSZB-Z(F)-A23079(CS)</w:t>
      </w:r>
    </w:p>
    <w:p>
      <w:pPr>
        <w:adjustRightInd w:val="0"/>
        <w:snapToGrid w:val="0"/>
        <w:spacing w:line="288" w:lineRule="auto"/>
        <w:ind w:firstLine="420" w:firstLineChars="200"/>
        <w:rPr>
          <w:rFonts w:hint="eastAsia" w:ascii="宋体" w:hAnsi="宋体" w:eastAsia="宋体"/>
          <w:sz w:val="21"/>
          <w:szCs w:val="21"/>
          <w:lang w:eastAsia="zh-CN"/>
        </w:rPr>
      </w:pPr>
      <w:r>
        <w:rPr>
          <w:rFonts w:ascii="宋体" w:hAnsi="宋体"/>
          <w:sz w:val="21"/>
          <w:szCs w:val="21"/>
        </w:rPr>
        <w:t>2</w:t>
      </w:r>
      <w:r>
        <w:rPr>
          <w:rFonts w:hint="eastAsia" w:ascii="宋体" w:hAnsi="宋体"/>
          <w:sz w:val="21"/>
          <w:szCs w:val="21"/>
        </w:rPr>
        <w:t>.项目名称：</w:t>
      </w:r>
      <w:r>
        <w:rPr>
          <w:rFonts w:hint="eastAsia" w:ascii="宋体" w:hAnsi="宋体"/>
          <w:sz w:val="21"/>
          <w:szCs w:val="21"/>
          <w:lang w:eastAsia="zh-CN"/>
        </w:rPr>
        <w:t>TDZ微模组设计仿真微组装</w:t>
      </w:r>
    </w:p>
    <w:p>
      <w:pPr>
        <w:adjustRightInd w:val="0"/>
        <w:snapToGrid w:val="0"/>
        <w:spacing w:line="288" w:lineRule="auto"/>
        <w:ind w:firstLine="420" w:firstLineChars="200"/>
        <w:rPr>
          <w:rFonts w:ascii="宋体" w:hAnsi="宋体"/>
          <w:sz w:val="21"/>
          <w:szCs w:val="21"/>
          <w:highlight w:val="yellow"/>
        </w:rPr>
      </w:pPr>
      <w:r>
        <w:rPr>
          <w:rFonts w:ascii="宋体" w:hAnsi="宋体"/>
          <w:sz w:val="21"/>
          <w:szCs w:val="21"/>
          <w:highlight w:val="none"/>
        </w:rPr>
        <w:t>3</w:t>
      </w:r>
      <w:r>
        <w:rPr>
          <w:rFonts w:hint="eastAsia" w:ascii="宋体" w:hAnsi="宋体"/>
          <w:sz w:val="21"/>
          <w:szCs w:val="21"/>
          <w:highlight w:val="none"/>
        </w:rPr>
        <w:t>.采购方式：竞争性磋商</w:t>
      </w:r>
    </w:p>
    <w:bookmarkEnd w:id="4"/>
    <w:p>
      <w:pPr>
        <w:adjustRightInd w:val="0"/>
        <w:snapToGrid w:val="0"/>
        <w:spacing w:line="288" w:lineRule="auto"/>
        <w:ind w:firstLine="420" w:firstLineChars="200"/>
        <w:rPr>
          <w:rFonts w:ascii="宋体" w:hAnsi="宋体"/>
          <w:sz w:val="21"/>
          <w:szCs w:val="21"/>
          <w:highlight w:val="none"/>
          <w:u w:val="single"/>
        </w:rPr>
      </w:pPr>
      <w:r>
        <w:rPr>
          <w:rFonts w:ascii="宋体" w:hAnsi="宋体"/>
          <w:sz w:val="21"/>
          <w:szCs w:val="21"/>
          <w:highlight w:val="none"/>
        </w:rPr>
        <w:t>4</w:t>
      </w:r>
      <w:r>
        <w:rPr>
          <w:rFonts w:hint="eastAsia" w:ascii="宋体" w:hAnsi="宋体"/>
          <w:sz w:val="21"/>
          <w:szCs w:val="21"/>
          <w:highlight w:val="none"/>
        </w:rPr>
        <w:t>.合同履约期限：合同签订后</w:t>
      </w:r>
      <w:r>
        <w:rPr>
          <w:rFonts w:hint="eastAsia" w:ascii="宋体" w:hAnsi="宋体"/>
          <w:sz w:val="21"/>
          <w:szCs w:val="21"/>
          <w:highlight w:val="none"/>
          <w:lang w:val="en-US" w:eastAsia="zh-CN"/>
        </w:rPr>
        <w:t>30日</w:t>
      </w:r>
      <w:r>
        <w:rPr>
          <w:rFonts w:hint="eastAsia" w:ascii="宋体" w:hAnsi="宋体"/>
          <w:sz w:val="21"/>
          <w:szCs w:val="21"/>
          <w:highlight w:val="none"/>
        </w:rPr>
        <w:t>内</w:t>
      </w:r>
    </w:p>
    <w:p>
      <w:pPr>
        <w:adjustRightInd w:val="0"/>
        <w:snapToGrid w:val="0"/>
        <w:spacing w:line="288" w:lineRule="auto"/>
        <w:ind w:firstLine="420" w:firstLineChars="200"/>
        <w:rPr>
          <w:rFonts w:ascii="宋体" w:hAnsi="宋体"/>
          <w:bCs/>
          <w:sz w:val="21"/>
          <w:szCs w:val="21"/>
        </w:rPr>
      </w:pPr>
      <w:r>
        <w:rPr>
          <w:rFonts w:ascii="宋体" w:hAnsi="宋体"/>
          <w:bCs/>
          <w:sz w:val="21"/>
          <w:szCs w:val="21"/>
        </w:rPr>
        <w:t>5</w:t>
      </w:r>
      <w:r>
        <w:rPr>
          <w:rFonts w:hint="eastAsia" w:ascii="宋体" w:hAnsi="宋体"/>
          <w:bCs/>
          <w:sz w:val="21"/>
          <w:szCs w:val="21"/>
        </w:rPr>
        <w:t>.本项目不接受联合体响应。</w:t>
      </w:r>
    </w:p>
    <w:p>
      <w:pPr>
        <w:adjustRightInd w:val="0"/>
        <w:snapToGrid w:val="0"/>
        <w:spacing w:line="288" w:lineRule="auto"/>
        <w:ind w:firstLine="420" w:firstLineChars="200"/>
        <w:rPr>
          <w:rFonts w:ascii="宋体" w:hAnsi="宋体"/>
          <w:sz w:val="21"/>
          <w:szCs w:val="21"/>
        </w:rPr>
      </w:pPr>
      <w:r>
        <w:rPr>
          <w:rFonts w:ascii="宋体" w:hAnsi="宋体"/>
          <w:sz w:val="21"/>
          <w:szCs w:val="21"/>
        </w:rPr>
        <w:t>6</w:t>
      </w:r>
      <w:r>
        <w:rPr>
          <w:rFonts w:hint="eastAsia" w:ascii="宋体" w:hAnsi="宋体"/>
          <w:sz w:val="21"/>
          <w:szCs w:val="21"/>
        </w:rPr>
        <w:t>.采购需求：</w:t>
      </w:r>
    </w:p>
    <w:tbl>
      <w:tblPr>
        <w:tblStyle w:val="4"/>
        <w:tblW w:w="498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85"/>
        <w:gridCol w:w="2032"/>
        <w:gridCol w:w="722"/>
        <w:gridCol w:w="724"/>
        <w:gridCol w:w="2582"/>
        <w:gridCol w:w="17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trPr>
        <w:tc>
          <w:tcPr>
            <w:tcW w:w="403" w:type="pct"/>
            <w:tcBorders>
              <w:tl2br w:val="nil"/>
              <w:tr2bl w:val="nil"/>
            </w:tcBorders>
            <w:vAlign w:val="center"/>
          </w:tcPr>
          <w:p>
            <w:pPr>
              <w:adjustRightInd w:val="0"/>
              <w:snapToGrid w:val="0"/>
              <w:spacing w:line="288" w:lineRule="auto"/>
              <w:jc w:val="center"/>
              <w:rPr>
                <w:rFonts w:ascii="宋体" w:hAnsi="宋体" w:cs="宋体"/>
                <w:b/>
                <w:bCs/>
                <w:sz w:val="21"/>
                <w:szCs w:val="21"/>
              </w:rPr>
            </w:pPr>
            <w:bookmarkStart w:id="5" w:name="_Toc35393622"/>
            <w:bookmarkStart w:id="6" w:name="_Toc35393791"/>
            <w:bookmarkStart w:id="7" w:name="_Toc28359080"/>
            <w:bookmarkStart w:id="8" w:name="_Toc28359003"/>
            <w:r>
              <w:rPr>
                <w:rFonts w:hint="eastAsia" w:ascii="宋体" w:hAnsi="宋体" w:cs="宋体"/>
                <w:b/>
                <w:bCs/>
                <w:sz w:val="21"/>
                <w:szCs w:val="21"/>
                <w:highlight w:val="none"/>
              </w:rPr>
              <w:t>序号</w:t>
            </w:r>
          </w:p>
        </w:tc>
        <w:tc>
          <w:tcPr>
            <w:tcW w:w="1196" w:type="pct"/>
            <w:tcBorders>
              <w:right w:val="single" w:color="auto" w:sz="4" w:space="0"/>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名称</w:t>
            </w:r>
          </w:p>
        </w:tc>
        <w:tc>
          <w:tcPr>
            <w:tcW w:w="425" w:type="pct"/>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数量</w:t>
            </w:r>
          </w:p>
        </w:tc>
        <w:tc>
          <w:tcPr>
            <w:tcW w:w="426" w:type="pct"/>
            <w:tcBorders>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单位</w:t>
            </w:r>
          </w:p>
        </w:tc>
        <w:tc>
          <w:tcPr>
            <w:tcW w:w="1520" w:type="pct"/>
            <w:tcBorders>
              <w:right w:val="single" w:color="auto" w:sz="4" w:space="0"/>
              <w:tl2br w:val="nil"/>
              <w:tr2bl w:val="nil"/>
            </w:tcBorders>
            <w:vAlign w:val="center"/>
          </w:tcPr>
          <w:p>
            <w:pPr>
              <w:adjustRightInd w:val="0"/>
              <w:snapToGrid w:val="0"/>
              <w:spacing w:line="288" w:lineRule="auto"/>
              <w:jc w:val="center"/>
              <w:rPr>
                <w:rFonts w:ascii="宋体" w:hAnsi="宋体" w:cs="宋体"/>
                <w:b/>
                <w:bCs/>
                <w:sz w:val="21"/>
                <w:szCs w:val="21"/>
              </w:rPr>
            </w:pPr>
            <w:r>
              <w:rPr>
                <w:rFonts w:hint="eastAsia" w:ascii="宋体" w:hAnsi="宋体" w:cs="宋体"/>
                <w:b/>
                <w:bCs/>
                <w:sz w:val="21"/>
                <w:szCs w:val="21"/>
              </w:rPr>
              <w:t>简要技术需求或服务要求</w:t>
            </w:r>
          </w:p>
        </w:tc>
        <w:tc>
          <w:tcPr>
            <w:tcW w:w="1027" w:type="pct"/>
            <w:tcBorders>
              <w:tl2br w:val="nil"/>
              <w:tr2bl w:val="nil"/>
            </w:tcBorders>
            <w:vAlign w:val="center"/>
          </w:tcPr>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预算金额</w:t>
            </w:r>
          </w:p>
          <w:p>
            <w:pPr>
              <w:adjustRightInd w:val="0"/>
              <w:snapToGrid w:val="0"/>
              <w:spacing w:line="288" w:lineRule="auto"/>
              <w:jc w:val="center"/>
              <w:rPr>
                <w:rFonts w:ascii="宋体" w:hAnsi="宋体" w:cs="宋体"/>
                <w:b/>
                <w:sz w:val="21"/>
                <w:szCs w:val="21"/>
              </w:rPr>
            </w:pPr>
            <w:r>
              <w:rPr>
                <w:rFonts w:hint="eastAsia" w:ascii="宋体" w:hAnsi="宋体" w:cs="宋体"/>
                <w:b/>
                <w:sz w:val="21"/>
                <w:szCs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03" w:type="pct"/>
            <w:tcBorders>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cs="宋体"/>
                <w:bCs/>
                <w:sz w:val="21"/>
                <w:szCs w:val="21"/>
              </w:rPr>
              <w:t>一</w:t>
            </w:r>
          </w:p>
        </w:tc>
        <w:tc>
          <w:tcPr>
            <w:tcW w:w="1196" w:type="pct"/>
            <w:tcBorders>
              <w:right w:val="single" w:color="auto" w:sz="4" w:space="0"/>
              <w:tl2br w:val="nil"/>
              <w:tr2bl w:val="nil"/>
            </w:tcBorders>
            <w:vAlign w:val="center"/>
          </w:tcPr>
          <w:p>
            <w:pPr>
              <w:adjustRightInd w:val="0"/>
              <w:snapToGrid w:val="0"/>
              <w:spacing w:line="288" w:lineRule="auto"/>
              <w:jc w:val="center"/>
              <w:rPr>
                <w:rFonts w:ascii="宋体" w:hAnsi="宋体" w:cs="宋体"/>
                <w:bCs/>
                <w:sz w:val="21"/>
                <w:szCs w:val="21"/>
              </w:rPr>
            </w:pPr>
            <w:r>
              <w:rPr>
                <w:rFonts w:hint="eastAsia" w:ascii="宋体" w:hAnsi="宋体"/>
                <w:sz w:val="21"/>
                <w:szCs w:val="21"/>
                <w:lang w:eastAsia="zh-CN"/>
              </w:rPr>
              <w:t>TDZ微模组设计仿真微组装</w:t>
            </w:r>
          </w:p>
        </w:tc>
        <w:tc>
          <w:tcPr>
            <w:tcW w:w="425" w:type="pct"/>
            <w:tcBorders>
              <w:tl2br w:val="nil"/>
              <w:tr2bl w:val="nil"/>
            </w:tcBorders>
            <w:vAlign w:val="center"/>
          </w:tcPr>
          <w:p>
            <w:pPr>
              <w:adjustRightInd w:val="0"/>
              <w:snapToGrid w:val="0"/>
              <w:spacing w:line="288" w:lineRule="auto"/>
              <w:jc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1</w:t>
            </w:r>
          </w:p>
        </w:tc>
        <w:tc>
          <w:tcPr>
            <w:tcW w:w="426" w:type="pct"/>
            <w:tcBorders>
              <w:tl2br w:val="nil"/>
              <w:tr2bl w:val="nil"/>
            </w:tcBorders>
            <w:vAlign w:val="center"/>
          </w:tcPr>
          <w:p>
            <w:pPr>
              <w:adjustRightInd w:val="0"/>
              <w:snapToGrid w:val="0"/>
              <w:spacing w:line="288" w:lineRule="auto"/>
              <w:jc w:val="center"/>
              <w:rPr>
                <w:rFonts w:hint="eastAsia" w:ascii="宋体" w:hAnsi="宋体" w:eastAsia="宋体" w:cs="宋体"/>
                <w:bCs/>
                <w:sz w:val="21"/>
                <w:szCs w:val="21"/>
                <w:lang w:val="en-US" w:eastAsia="zh-CN"/>
              </w:rPr>
            </w:pPr>
            <w:r>
              <w:rPr>
                <w:rFonts w:hint="eastAsia" w:ascii="宋体" w:hAnsi="宋体" w:cs="宋体"/>
                <w:bCs/>
                <w:sz w:val="21"/>
                <w:szCs w:val="21"/>
                <w:lang w:val="en-US" w:eastAsia="zh-CN"/>
              </w:rPr>
              <w:t>项</w:t>
            </w:r>
          </w:p>
        </w:tc>
        <w:tc>
          <w:tcPr>
            <w:tcW w:w="1520" w:type="pct"/>
            <w:tcBorders>
              <w:right w:val="single" w:color="auto" w:sz="4" w:space="0"/>
              <w:tl2br w:val="nil"/>
              <w:tr2bl w:val="nil"/>
            </w:tcBorders>
            <w:vAlign w:val="center"/>
          </w:tcPr>
          <w:p>
            <w:pPr>
              <w:adjustRightInd w:val="0"/>
              <w:snapToGrid w:val="0"/>
              <w:spacing w:line="288" w:lineRule="auto"/>
              <w:jc w:val="center"/>
              <w:rPr>
                <w:rFonts w:hint="default" w:ascii="宋体" w:hAnsi="宋体" w:eastAsia="宋体" w:cs="宋体"/>
                <w:bCs/>
                <w:sz w:val="21"/>
                <w:szCs w:val="21"/>
                <w:lang w:val="en-US" w:eastAsia="zh-CN"/>
              </w:rPr>
            </w:pPr>
            <w:r>
              <w:rPr>
                <w:rFonts w:hint="eastAsia" w:ascii="宋体" w:hAnsi="宋体" w:cs="宋体"/>
                <w:bCs/>
                <w:sz w:val="21"/>
                <w:szCs w:val="21"/>
                <w:lang w:val="en-US" w:eastAsia="zh-CN"/>
              </w:rPr>
              <w:t>详见采购需求</w:t>
            </w:r>
          </w:p>
        </w:tc>
        <w:tc>
          <w:tcPr>
            <w:tcW w:w="1027" w:type="pct"/>
            <w:tcBorders>
              <w:tl2br w:val="nil"/>
              <w:tr2bl w:val="nil"/>
            </w:tcBorders>
            <w:vAlign w:val="center"/>
          </w:tcPr>
          <w:p>
            <w:pPr>
              <w:adjustRightInd w:val="0"/>
              <w:snapToGrid w:val="0"/>
              <w:spacing w:line="288" w:lineRule="auto"/>
              <w:jc w:val="center"/>
              <w:rPr>
                <w:rFonts w:ascii="宋体" w:hAnsi="宋体" w:cs="宋体"/>
                <w:sz w:val="21"/>
                <w:szCs w:val="21"/>
              </w:rPr>
            </w:pPr>
            <w:r>
              <w:rPr>
                <w:rFonts w:hint="eastAsia" w:ascii="宋体" w:hAnsi="宋体" w:cs="宋体"/>
                <w:sz w:val="21"/>
                <w:szCs w:val="21"/>
              </w:rPr>
              <w:t>112.2</w:t>
            </w:r>
          </w:p>
        </w:tc>
      </w:tr>
    </w:tbl>
    <w:p>
      <w:pPr>
        <w:adjustRightInd w:val="0"/>
        <w:snapToGrid w:val="0"/>
        <w:spacing w:line="288" w:lineRule="auto"/>
        <w:ind w:firstLine="200"/>
        <w:rPr>
          <w:rFonts w:ascii="宋体" w:hAnsi="宋体"/>
          <w:b/>
          <w:sz w:val="21"/>
          <w:szCs w:val="21"/>
        </w:rPr>
      </w:pPr>
      <w:r>
        <w:rPr>
          <w:rFonts w:hint="eastAsia" w:ascii="宋体" w:hAnsi="宋体"/>
          <w:b/>
          <w:sz w:val="21"/>
          <w:szCs w:val="21"/>
        </w:rPr>
        <w:t>二、申请人的资格要求：</w:t>
      </w:r>
      <w:bookmarkEnd w:id="5"/>
      <w:bookmarkEnd w:id="6"/>
      <w:bookmarkEnd w:id="7"/>
      <w:bookmarkEnd w:id="8"/>
    </w:p>
    <w:p>
      <w:pPr>
        <w:adjustRightInd w:val="0"/>
        <w:snapToGrid w:val="0"/>
        <w:spacing w:line="288" w:lineRule="auto"/>
        <w:ind w:firstLine="420" w:firstLineChars="200"/>
        <w:rPr>
          <w:rFonts w:ascii="宋体" w:hAnsi="宋体"/>
          <w:bCs/>
          <w:sz w:val="21"/>
          <w:szCs w:val="21"/>
          <w:highlight w:val="none"/>
        </w:rPr>
      </w:pPr>
      <w:bookmarkStart w:id="9" w:name="_Toc28359004"/>
      <w:bookmarkStart w:id="10" w:name="_Toc28359081"/>
      <w:r>
        <w:rPr>
          <w:rFonts w:hint="eastAsia" w:ascii="宋体" w:hAnsi="宋体"/>
          <w:bCs/>
          <w:sz w:val="21"/>
          <w:szCs w:val="21"/>
        </w:rPr>
        <w:t>1.满足《中华人民共和国政府采购法》第二十二条规定，未被“信用中国”（www.creditchina.gov.cn）、中国政府采购网（www.ccgp.gov.cn）列入失信被执行人、重大税收违法案件当事人名单、政府采购严重</w:t>
      </w:r>
      <w:r>
        <w:rPr>
          <w:rFonts w:hint="eastAsia" w:ascii="宋体" w:hAnsi="宋体"/>
          <w:bCs/>
          <w:sz w:val="21"/>
          <w:szCs w:val="21"/>
          <w:highlight w:val="none"/>
        </w:rPr>
        <w:t>违法失信行为记录名单。</w:t>
      </w:r>
    </w:p>
    <w:p>
      <w:pPr>
        <w:adjustRightInd w:val="0"/>
        <w:snapToGrid w:val="0"/>
        <w:spacing w:line="288" w:lineRule="auto"/>
        <w:ind w:firstLine="420" w:firstLineChars="200"/>
        <w:rPr>
          <w:rFonts w:ascii="宋体" w:hAnsi="宋体"/>
          <w:sz w:val="21"/>
          <w:szCs w:val="21"/>
          <w:highlight w:val="none"/>
        </w:rPr>
      </w:pPr>
      <w:r>
        <w:rPr>
          <w:rFonts w:hint="eastAsia" w:ascii="宋体" w:hAnsi="宋体"/>
          <w:sz w:val="21"/>
          <w:szCs w:val="21"/>
          <w:highlight w:val="none"/>
        </w:rPr>
        <w:t>2.落实政府采购政策需满足的资格要求：本项目整体专门面向中小企业采购。服务由中小企业承接，即提供服务的人员为中小企业依照《中华人民共和国劳动合同法》订立劳动合同的从业人员）监狱企业、残疾人福利性单位视同小型、微型企业；</w:t>
      </w:r>
    </w:p>
    <w:p>
      <w:pPr>
        <w:adjustRightInd w:val="0"/>
        <w:snapToGrid w:val="0"/>
        <w:spacing w:line="288" w:lineRule="auto"/>
        <w:ind w:firstLine="420" w:firstLineChars="200"/>
        <w:rPr>
          <w:rFonts w:hint="eastAsia" w:ascii="宋体" w:hAnsi="宋体" w:eastAsia="宋体"/>
          <w:sz w:val="21"/>
          <w:szCs w:val="21"/>
          <w:highlight w:val="none"/>
          <w:lang w:eastAsia="zh-CN"/>
        </w:rPr>
      </w:pPr>
      <w:r>
        <w:rPr>
          <w:rFonts w:hint="eastAsia" w:ascii="宋体" w:hAnsi="宋体"/>
          <w:sz w:val="21"/>
          <w:szCs w:val="21"/>
          <w:highlight w:val="none"/>
        </w:rPr>
        <w:t>本项目属性为：服务</w:t>
      </w:r>
      <w:r>
        <w:rPr>
          <w:rFonts w:hint="eastAsia" w:ascii="宋体" w:hAnsi="宋体"/>
          <w:sz w:val="21"/>
          <w:szCs w:val="21"/>
          <w:highlight w:val="none"/>
          <w:lang w:eastAsia="zh-CN"/>
        </w:rPr>
        <w:t>，</w:t>
      </w:r>
      <w:r>
        <w:rPr>
          <w:rFonts w:hint="eastAsia" w:ascii="宋体" w:hAnsi="宋体"/>
          <w:sz w:val="21"/>
          <w:szCs w:val="21"/>
          <w:highlight w:val="none"/>
        </w:rPr>
        <w:t>采购标的对应的中小企业划分标准所属行业：其他未列明行业</w:t>
      </w:r>
      <w:r>
        <w:rPr>
          <w:rFonts w:hint="eastAsia" w:ascii="宋体" w:hAnsi="宋体"/>
          <w:sz w:val="21"/>
          <w:szCs w:val="21"/>
          <w:highlight w:val="none"/>
          <w:lang w:eastAsia="zh-CN"/>
        </w:rPr>
        <w:t>；</w:t>
      </w:r>
    </w:p>
    <w:p>
      <w:pPr>
        <w:adjustRightInd w:val="0"/>
        <w:snapToGrid w:val="0"/>
        <w:spacing w:line="288" w:lineRule="auto"/>
        <w:ind w:firstLine="420" w:firstLineChars="200"/>
        <w:rPr>
          <w:rFonts w:hint="eastAsia" w:ascii="宋体" w:hAnsi="宋体"/>
          <w:sz w:val="21"/>
          <w:szCs w:val="21"/>
          <w:highlight w:val="none"/>
        </w:rPr>
      </w:pPr>
      <w:r>
        <w:rPr>
          <w:rFonts w:hint="eastAsia" w:ascii="宋体" w:hAnsi="宋体"/>
          <w:sz w:val="21"/>
          <w:szCs w:val="21"/>
          <w:highlight w:val="none"/>
        </w:rPr>
        <w:t>中小企业划型标准：从业人员300人以下的为中小微型企业。其中，从业人员100人及以上的为中型企业；从业人员10人及以上的为小型企业；从业人员10人以下的为微型企业。</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rPr>
        <w:t>3.本项目的特定资格要求：无</w:t>
      </w:r>
    </w:p>
    <w:p>
      <w:pPr>
        <w:adjustRightInd w:val="0"/>
        <w:snapToGrid w:val="0"/>
        <w:spacing w:line="288" w:lineRule="auto"/>
        <w:ind w:firstLine="200"/>
        <w:rPr>
          <w:rFonts w:ascii="宋体" w:hAnsi="宋体"/>
          <w:b/>
          <w:sz w:val="21"/>
          <w:szCs w:val="21"/>
        </w:rPr>
      </w:pPr>
      <w:bookmarkStart w:id="11" w:name="_Toc35393623"/>
      <w:bookmarkStart w:id="12" w:name="_Toc35393792"/>
      <w:r>
        <w:rPr>
          <w:rFonts w:hint="eastAsia" w:ascii="宋体" w:hAnsi="宋体"/>
          <w:b/>
          <w:sz w:val="21"/>
          <w:szCs w:val="21"/>
        </w:rPr>
        <w:t>三、获取采购文件</w:t>
      </w:r>
      <w:bookmarkEnd w:id="9"/>
      <w:bookmarkEnd w:id="10"/>
      <w:bookmarkEnd w:id="11"/>
      <w:bookmarkEnd w:id="12"/>
    </w:p>
    <w:p>
      <w:pPr>
        <w:adjustRightInd w:val="0"/>
        <w:snapToGrid w:val="0"/>
        <w:spacing w:line="288" w:lineRule="auto"/>
        <w:ind w:firstLine="420" w:firstLineChars="200"/>
        <w:rPr>
          <w:rFonts w:ascii="宋体" w:hAnsi="宋体"/>
          <w:sz w:val="21"/>
          <w:szCs w:val="21"/>
        </w:rPr>
      </w:pPr>
      <w:bookmarkStart w:id="13" w:name="_Toc28359082"/>
      <w:bookmarkStart w:id="14" w:name="_Toc35393624"/>
      <w:bookmarkStart w:id="15" w:name="_Toc28359005"/>
      <w:bookmarkStart w:id="16" w:name="_Toc35393793"/>
      <w:r>
        <w:rPr>
          <w:rFonts w:hint="eastAsia" w:ascii="宋体" w:hAnsi="宋体"/>
          <w:sz w:val="21"/>
          <w:szCs w:val="21"/>
        </w:rPr>
        <w:t>1</w:t>
      </w:r>
      <w:r>
        <w:rPr>
          <w:rFonts w:ascii="宋体" w:hAnsi="宋体"/>
          <w:sz w:val="21"/>
          <w:szCs w:val="21"/>
        </w:rPr>
        <w:t>.</w:t>
      </w:r>
      <w:r>
        <w:rPr>
          <w:rFonts w:hint="eastAsia" w:ascii="宋体" w:hAnsi="宋体"/>
          <w:sz w:val="21"/>
          <w:szCs w:val="21"/>
        </w:rPr>
        <w:t>时间：202</w:t>
      </w:r>
      <w:r>
        <w:rPr>
          <w:rFonts w:hint="eastAsia" w:ascii="宋体" w:hAnsi="宋体"/>
          <w:sz w:val="21"/>
          <w:szCs w:val="21"/>
          <w:lang w:val="en-US" w:eastAsia="zh-CN"/>
        </w:rPr>
        <w:t>3</w:t>
      </w:r>
      <w:r>
        <w:rPr>
          <w:rFonts w:hint="eastAsia" w:ascii="宋体" w:hAnsi="宋体"/>
          <w:sz w:val="21"/>
          <w:szCs w:val="21"/>
        </w:rPr>
        <w:t>年</w:t>
      </w:r>
      <w:r>
        <w:rPr>
          <w:rFonts w:hint="eastAsia" w:ascii="宋体" w:hAnsi="宋体"/>
          <w:sz w:val="21"/>
          <w:szCs w:val="21"/>
          <w:lang w:val="en-US" w:eastAsia="zh-CN"/>
        </w:rPr>
        <w:t>5</w:t>
      </w:r>
      <w:r>
        <w:rPr>
          <w:rFonts w:hint="eastAsia" w:ascii="宋体" w:hAnsi="宋体"/>
          <w:sz w:val="21"/>
          <w:szCs w:val="21"/>
        </w:rPr>
        <w:t>月</w:t>
      </w:r>
      <w:r>
        <w:rPr>
          <w:rFonts w:hint="eastAsia" w:ascii="宋体" w:hAnsi="宋体"/>
          <w:sz w:val="21"/>
          <w:szCs w:val="21"/>
          <w:lang w:val="en-US" w:eastAsia="zh-CN"/>
        </w:rPr>
        <w:t>22</w:t>
      </w:r>
      <w:r>
        <w:rPr>
          <w:rFonts w:hint="eastAsia" w:ascii="宋体" w:hAnsi="宋体"/>
          <w:sz w:val="21"/>
          <w:szCs w:val="21"/>
        </w:rPr>
        <w:t>日至202</w:t>
      </w:r>
      <w:r>
        <w:rPr>
          <w:rFonts w:hint="eastAsia" w:ascii="宋体" w:hAnsi="宋体"/>
          <w:sz w:val="21"/>
          <w:szCs w:val="21"/>
          <w:lang w:val="en-US" w:eastAsia="zh-CN"/>
        </w:rPr>
        <w:t>3</w:t>
      </w:r>
      <w:r>
        <w:rPr>
          <w:rFonts w:hint="eastAsia" w:ascii="宋体" w:hAnsi="宋体"/>
          <w:sz w:val="21"/>
          <w:szCs w:val="21"/>
        </w:rPr>
        <w:t>年</w:t>
      </w:r>
      <w:r>
        <w:rPr>
          <w:rFonts w:hint="eastAsia" w:ascii="宋体" w:hAnsi="宋体"/>
          <w:sz w:val="21"/>
          <w:szCs w:val="21"/>
          <w:lang w:val="en-US" w:eastAsia="zh-CN"/>
        </w:rPr>
        <w:t>6</w:t>
      </w:r>
      <w:r>
        <w:rPr>
          <w:rFonts w:hint="eastAsia" w:ascii="宋体" w:hAnsi="宋体"/>
          <w:sz w:val="21"/>
          <w:szCs w:val="21"/>
        </w:rPr>
        <w:t>月</w:t>
      </w:r>
      <w:r>
        <w:rPr>
          <w:rFonts w:hint="eastAsia" w:ascii="宋体" w:hAnsi="宋体"/>
          <w:sz w:val="21"/>
          <w:szCs w:val="21"/>
          <w:lang w:val="en-US" w:eastAsia="zh-CN"/>
        </w:rPr>
        <w:t>1</w:t>
      </w:r>
      <w:r>
        <w:rPr>
          <w:rFonts w:hint="eastAsia" w:ascii="宋体" w:hAnsi="宋体"/>
          <w:sz w:val="21"/>
          <w:szCs w:val="21"/>
        </w:rPr>
        <w:t>日(双休日及法定节假日除外)</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上午：8:30-11:30 、下午：13:00-17:00。</w:t>
      </w:r>
      <w:r>
        <w:rPr>
          <w:rFonts w:hint="eastAsia" w:ascii="宋体" w:hAnsi="宋体"/>
          <w:color w:val="000000"/>
          <w:sz w:val="21"/>
          <w:szCs w:val="21"/>
        </w:rPr>
        <w:t>获取磋商文件截止时间之后潜在供应商依然可以获取磋商文件，如对磋商文件有质疑的应在规定的质疑期限内提出。</w:t>
      </w:r>
    </w:p>
    <w:p>
      <w:pPr>
        <w:adjustRightInd w:val="0"/>
        <w:snapToGrid w:val="0"/>
        <w:spacing w:line="288" w:lineRule="auto"/>
        <w:ind w:firstLine="420" w:firstLineChars="200"/>
        <w:rPr>
          <w:rFonts w:ascii="宋体" w:hAnsi="宋体"/>
          <w:sz w:val="21"/>
          <w:szCs w:val="21"/>
          <w:highlight w:val="none"/>
        </w:rPr>
      </w:pPr>
      <w:r>
        <w:rPr>
          <w:rFonts w:hint="eastAsia" w:ascii="宋体" w:hAnsi="宋体"/>
          <w:sz w:val="21"/>
          <w:szCs w:val="21"/>
          <w:highlight w:val="none"/>
        </w:rPr>
        <w:t>2</w:t>
      </w:r>
      <w:r>
        <w:rPr>
          <w:rFonts w:ascii="宋体" w:hAnsi="宋体"/>
          <w:sz w:val="21"/>
          <w:szCs w:val="21"/>
          <w:highlight w:val="none"/>
        </w:rPr>
        <w:t>.</w:t>
      </w:r>
      <w:r>
        <w:rPr>
          <w:rFonts w:hint="eastAsia" w:ascii="宋体" w:hAnsi="宋体"/>
          <w:sz w:val="21"/>
          <w:szCs w:val="21"/>
          <w:highlight w:val="none"/>
        </w:rPr>
        <w:t>地点：浙江求是招标代理有限公司（杭州市西湖区玉古路173号中田大厦21楼H室）</w:t>
      </w:r>
    </w:p>
    <w:p>
      <w:pPr>
        <w:adjustRightInd w:val="0"/>
        <w:snapToGrid w:val="0"/>
        <w:spacing w:line="288" w:lineRule="auto"/>
        <w:ind w:firstLine="420" w:firstLineChars="200"/>
        <w:rPr>
          <w:rFonts w:ascii="宋体" w:hAnsi="宋体"/>
          <w:sz w:val="21"/>
          <w:szCs w:val="21"/>
          <w:highlight w:val="none"/>
        </w:rPr>
      </w:pPr>
      <w:r>
        <w:rPr>
          <w:rFonts w:hint="eastAsia" w:ascii="宋体" w:hAnsi="宋体"/>
          <w:sz w:val="21"/>
          <w:szCs w:val="21"/>
          <w:highlight w:val="none"/>
        </w:rPr>
        <w:t>3</w:t>
      </w:r>
      <w:r>
        <w:rPr>
          <w:rFonts w:ascii="宋体" w:hAnsi="宋体"/>
          <w:sz w:val="21"/>
          <w:szCs w:val="21"/>
          <w:highlight w:val="none"/>
        </w:rPr>
        <w:t>.</w:t>
      </w:r>
      <w:r>
        <w:rPr>
          <w:rFonts w:hint="eastAsia" w:ascii="宋体" w:hAnsi="宋体"/>
          <w:sz w:val="21"/>
          <w:szCs w:val="21"/>
          <w:highlight w:val="none"/>
        </w:rPr>
        <w:t>方式：微信获取（扫描附件二维码或关注“浙江求是招标代理有限公司”企业公众号）或现场获取。</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rPr>
        <w:t>获取文件联系人：於路莹；联系方式：0571-</w:t>
      </w:r>
      <w:r>
        <w:rPr>
          <w:rFonts w:ascii="宋体" w:hAnsi="宋体"/>
          <w:sz w:val="21"/>
          <w:szCs w:val="21"/>
          <w:highlight w:val="none"/>
        </w:rPr>
        <w:t>87666112</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u w:val="single"/>
        </w:rPr>
        <w:t>4</w:t>
      </w:r>
      <w:r>
        <w:rPr>
          <w:rFonts w:ascii="宋体" w:hAnsi="宋体"/>
          <w:sz w:val="21"/>
          <w:szCs w:val="21"/>
          <w:highlight w:val="none"/>
          <w:u w:val="single"/>
        </w:rPr>
        <w:t>.</w:t>
      </w:r>
      <w:r>
        <w:rPr>
          <w:rFonts w:hint="eastAsia" w:ascii="宋体" w:hAnsi="宋体"/>
          <w:sz w:val="21"/>
          <w:szCs w:val="21"/>
          <w:highlight w:val="none"/>
          <w:u w:val="single"/>
        </w:rPr>
        <w:t>售价</w:t>
      </w:r>
      <w:r>
        <w:rPr>
          <w:rFonts w:ascii="宋体" w:hAnsi="宋体"/>
          <w:sz w:val="21"/>
          <w:szCs w:val="21"/>
          <w:highlight w:val="none"/>
          <w:u w:val="single"/>
        </w:rPr>
        <w:t>：</w:t>
      </w:r>
      <w:r>
        <w:rPr>
          <w:rFonts w:hint="eastAsia" w:ascii="宋体" w:hAnsi="宋体"/>
          <w:sz w:val="21"/>
          <w:szCs w:val="21"/>
          <w:highlight w:val="none"/>
          <w:u w:val="single"/>
        </w:rPr>
        <w:t>5</w:t>
      </w:r>
      <w:r>
        <w:rPr>
          <w:rFonts w:ascii="宋体" w:hAnsi="宋体"/>
          <w:sz w:val="21"/>
          <w:szCs w:val="21"/>
          <w:highlight w:val="none"/>
          <w:u w:val="single"/>
        </w:rPr>
        <w:t>00</w:t>
      </w:r>
      <w:r>
        <w:rPr>
          <w:rFonts w:hint="eastAsia" w:ascii="宋体" w:hAnsi="宋体"/>
          <w:sz w:val="21"/>
          <w:szCs w:val="21"/>
          <w:highlight w:val="none"/>
          <w:u w:val="single"/>
        </w:rPr>
        <w:t>元整，售后不退。</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u w:val="single"/>
        </w:rPr>
        <w:t>收款单位（户名）：浙江求是招标代理有限公司</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u w:val="single"/>
        </w:rPr>
        <w:t>开户银行：工行浙大支行</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u w:val="single"/>
        </w:rPr>
        <w:t>银行账号：</w:t>
      </w:r>
      <w:r>
        <w:rPr>
          <w:rFonts w:ascii="宋体" w:hAnsi="宋体"/>
          <w:sz w:val="21"/>
          <w:szCs w:val="21"/>
          <w:highlight w:val="none"/>
          <w:u w:val="single"/>
        </w:rPr>
        <w:t>1202024609900033043</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u w:val="single"/>
        </w:rPr>
        <w:t>财务联系方式：0571-87666113</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u w:val="single"/>
        </w:rPr>
        <w:t>开票信息请发送邮件至：caiwu@qszb.net，提供：项目名称或编号、开票资料、收件信息并注明专普票。</w:t>
      </w:r>
    </w:p>
    <w:p>
      <w:pPr>
        <w:adjustRightInd w:val="0"/>
        <w:snapToGrid w:val="0"/>
        <w:spacing w:line="288" w:lineRule="auto"/>
        <w:ind w:firstLine="420" w:firstLineChars="200"/>
        <w:rPr>
          <w:rFonts w:ascii="宋体" w:hAnsi="宋体"/>
          <w:sz w:val="21"/>
          <w:szCs w:val="21"/>
          <w:highlight w:val="none"/>
          <w:u w:val="single"/>
        </w:rPr>
      </w:pPr>
      <w:r>
        <w:rPr>
          <w:rFonts w:hint="eastAsia" w:ascii="宋体" w:hAnsi="宋体"/>
          <w:sz w:val="21"/>
          <w:szCs w:val="21"/>
          <w:highlight w:val="none"/>
        </w:rPr>
        <w:t>5.供应商未按照本公告规定的方式获取磋商文件的，响应文件将被拒绝。</w:t>
      </w:r>
    </w:p>
    <w:p>
      <w:pPr>
        <w:adjustRightInd w:val="0"/>
        <w:snapToGrid w:val="0"/>
        <w:spacing w:line="288" w:lineRule="auto"/>
        <w:ind w:firstLine="200"/>
        <w:rPr>
          <w:rFonts w:ascii="宋体" w:hAnsi="宋体"/>
          <w:b/>
          <w:sz w:val="21"/>
          <w:szCs w:val="21"/>
          <w:highlight w:val="none"/>
        </w:rPr>
      </w:pPr>
      <w:r>
        <w:rPr>
          <w:rFonts w:hint="eastAsia" w:ascii="宋体" w:hAnsi="宋体"/>
          <w:b/>
          <w:sz w:val="21"/>
          <w:szCs w:val="21"/>
          <w:highlight w:val="none"/>
        </w:rPr>
        <w:t>四、</w:t>
      </w:r>
      <w:bookmarkEnd w:id="13"/>
      <w:bookmarkEnd w:id="14"/>
      <w:bookmarkEnd w:id="15"/>
      <w:bookmarkEnd w:id="16"/>
      <w:r>
        <w:rPr>
          <w:rFonts w:hint="eastAsia" w:ascii="宋体" w:hAnsi="宋体"/>
          <w:b/>
          <w:sz w:val="21"/>
          <w:szCs w:val="21"/>
          <w:highlight w:val="none"/>
        </w:rPr>
        <w:t>响应文件提交</w:t>
      </w:r>
    </w:p>
    <w:p>
      <w:pPr>
        <w:adjustRightInd w:val="0"/>
        <w:snapToGrid w:val="0"/>
        <w:spacing w:line="288" w:lineRule="auto"/>
        <w:ind w:firstLine="420" w:firstLineChars="200"/>
        <w:rPr>
          <w:rFonts w:ascii="宋体" w:hAnsi="宋体"/>
          <w:bCs/>
          <w:sz w:val="21"/>
          <w:szCs w:val="21"/>
          <w:highlight w:val="none"/>
        </w:rPr>
      </w:pPr>
      <w:r>
        <w:rPr>
          <w:rFonts w:hint="eastAsia" w:ascii="宋体" w:hAnsi="宋体"/>
          <w:bCs/>
          <w:sz w:val="21"/>
          <w:szCs w:val="21"/>
          <w:highlight w:val="none"/>
        </w:rPr>
        <w:t>1.响应文件提交截止时间：</w:t>
      </w:r>
      <w:r>
        <w:rPr>
          <w:rFonts w:hint="eastAsia" w:ascii="宋体" w:hAnsi="宋体"/>
          <w:bCs/>
          <w:sz w:val="21"/>
          <w:szCs w:val="21"/>
          <w:highlight w:val="none"/>
          <w:lang w:eastAsia="zh-CN"/>
        </w:rPr>
        <w:t>2023年6月2日13:30:00</w:t>
      </w:r>
      <w:r>
        <w:rPr>
          <w:rFonts w:hint="eastAsia" w:ascii="宋体" w:hAnsi="宋体"/>
          <w:bCs/>
          <w:sz w:val="21"/>
          <w:szCs w:val="21"/>
          <w:highlight w:val="none"/>
        </w:rPr>
        <w:t>（北京时间）</w:t>
      </w:r>
    </w:p>
    <w:p>
      <w:pPr>
        <w:adjustRightInd w:val="0"/>
        <w:snapToGrid w:val="0"/>
        <w:spacing w:line="288" w:lineRule="auto"/>
        <w:ind w:firstLine="420" w:firstLineChars="200"/>
        <w:rPr>
          <w:rFonts w:ascii="宋体" w:hAnsi="宋体"/>
          <w:bCs/>
          <w:sz w:val="21"/>
          <w:szCs w:val="21"/>
          <w:highlight w:val="none"/>
        </w:rPr>
      </w:pPr>
      <w:r>
        <w:rPr>
          <w:rFonts w:hint="eastAsia" w:ascii="宋体" w:hAnsi="宋体"/>
          <w:bCs/>
          <w:sz w:val="21"/>
          <w:szCs w:val="21"/>
          <w:highlight w:val="none"/>
        </w:rPr>
        <w:t>2.地点：杭州市西湖区玉古路173号中田大厦</w:t>
      </w:r>
      <w:r>
        <w:rPr>
          <w:rFonts w:hint="eastAsia" w:ascii="宋体" w:hAnsi="宋体"/>
          <w:bCs/>
          <w:sz w:val="21"/>
          <w:szCs w:val="21"/>
          <w:highlight w:val="none"/>
          <w:lang w:val="en-US" w:eastAsia="zh-CN"/>
        </w:rPr>
        <w:t>16</w:t>
      </w:r>
      <w:r>
        <w:rPr>
          <w:rFonts w:hint="eastAsia" w:ascii="宋体" w:hAnsi="宋体"/>
          <w:bCs/>
          <w:sz w:val="21"/>
          <w:szCs w:val="21"/>
          <w:highlight w:val="none"/>
        </w:rPr>
        <w:t>楼求是招标</w:t>
      </w:r>
      <w:r>
        <w:rPr>
          <w:rFonts w:hint="eastAsia" w:ascii="宋体" w:hAnsi="宋体"/>
          <w:bCs/>
          <w:sz w:val="21"/>
          <w:szCs w:val="21"/>
          <w:highlight w:val="none"/>
          <w:lang w:val="en-US" w:eastAsia="zh-CN"/>
        </w:rPr>
        <w:t>7号</w:t>
      </w:r>
      <w:r>
        <w:rPr>
          <w:rFonts w:hint="eastAsia" w:ascii="宋体" w:hAnsi="宋体"/>
          <w:bCs/>
          <w:sz w:val="21"/>
          <w:szCs w:val="21"/>
          <w:highlight w:val="none"/>
        </w:rPr>
        <w:t>会议室</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备注：</w:t>
      </w:r>
      <w:r>
        <w:rPr>
          <w:rFonts w:hint="eastAsia" w:ascii="宋体" w:hAnsi="宋体"/>
          <w:color w:val="000000"/>
          <w:sz w:val="21"/>
          <w:szCs w:val="21"/>
        </w:rPr>
        <w:t>供应商应当在磋商文件要求的截止时间前，将响应文件密封送达指定地点。在截止时间后送达</w:t>
      </w:r>
      <w:r>
        <w:rPr>
          <w:rFonts w:hint="eastAsia" w:ascii="宋体" w:hAnsi="宋体"/>
          <w:sz w:val="21"/>
          <w:szCs w:val="21"/>
        </w:rPr>
        <w:t>或者未密封</w:t>
      </w:r>
      <w:r>
        <w:rPr>
          <w:rFonts w:hint="eastAsia" w:ascii="宋体" w:hAnsi="宋体"/>
          <w:color w:val="000000"/>
          <w:sz w:val="21"/>
          <w:szCs w:val="21"/>
        </w:rPr>
        <w:t>的响应文件为无效文件，采购代理机构将予以拒收。</w:t>
      </w:r>
    </w:p>
    <w:p>
      <w:pPr>
        <w:adjustRightInd w:val="0"/>
        <w:snapToGrid w:val="0"/>
        <w:spacing w:line="288" w:lineRule="auto"/>
        <w:ind w:firstLine="200"/>
        <w:rPr>
          <w:rFonts w:ascii="宋体" w:hAnsi="宋体"/>
          <w:b/>
          <w:sz w:val="21"/>
          <w:szCs w:val="21"/>
        </w:rPr>
      </w:pPr>
      <w:bookmarkStart w:id="17" w:name="_Toc28359084"/>
      <w:bookmarkStart w:id="18" w:name="_Toc28359007"/>
      <w:bookmarkStart w:id="19" w:name="_Toc35393794"/>
      <w:bookmarkStart w:id="20" w:name="_Toc35393625"/>
      <w:r>
        <w:rPr>
          <w:rFonts w:hint="eastAsia" w:ascii="宋体" w:hAnsi="宋体"/>
          <w:b/>
          <w:sz w:val="21"/>
          <w:szCs w:val="21"/>
        </w:rPr>
        <w:t>五、开启</w:t>
      </w:r>
    </w:p>
    <w:p>
      <w:pPr>
        <w:adjustRightInd w:val="0"/>
        <w:snapToGrid w:val="0"/>
        <w:spacing w:line="288" w:lineRule="auto"/>
        <w:ind w:firstLine="420" w:firstLineChars="200"/>
        <w:rPr>
          <w:rFonts w:ascii="宋体" w:hAnsi="宋体"/>
          <w:bCs/>
          <w:sz w:val="21"/>
          <w:szCs w:val="21"/>
        </w:rPr>
      </w:pPr>
      <w:r>
        <w:rPr>
          <w:rFonts w:hint="eastAsia" w:ascii="宋体" w:hAnsi="宋体"/>
          <w:bCs/>
          <w:sz w:val="21"/>
          <w:szCs w:val="21"/>
        </w:rPr>
        <w:t>1.响应文件开启时间：</w:t>
      </w:r>
      <w:r>
        <w:rPr>
          <w:rFonts w:hint="eastAsia" w:ascii="宋体" w:hAnsi="宋体"/>
          <w:bCs/>
          <w:sz w:val="21"/>
          <w:szCs w:val="21"/>
          <w:lang w:eastAsia="zh-CN"/>
        </w:rPr>
        <w:t>2023年6月2日13:30:00</w:t>
      </w:r>
      <w:r>
        <w:rPr>
          <w:rFonts w:hint="eastAsia" w:ascii="宋体" w:hAnsi="宋体"/>
          <w:bCs/>
          <w:sz w:val="21"/>
          <w:szCs w:val="21"/>
        </w:rPr>
        <w:t>（北京时间）</w:t>
      </w:r>
    </w:p>
    <w:p>
      <w:pPr>
        <w:adjustRightInd w:val="0"/>
        <w:snapToGrid w:val="0"/>
        <w:spacing w:line="288" w:lineRule="auto"/>
        <w:ind w:firstLine="409" w:firstLineChars="195"/>
        <w:rPr>
          <w:rFonts w:ascii="宋体" w:hAnsi="宋体"/>
          <w:bCs/>
          <w:sz w:val="21"/>
          <w:szCs w:val="21"/>
        </w:rPr>
      </w:pPr>
      <w:r>
        <w:rPr>
          <w:rFonts w:hint="eastAsia" w:ascii="宋体" w:hAnsi="宋体"/>
          <w:bCs/>
          <w:sz w:val="21"/>
          <w:szCs w:val="21"/>
        </w:rPr>
        <w:t>2.地点：杭州市西湖区玉古路173号中田大厦</w:t>
      </w:r>
      <w:r>
        <w:rPr>
          <w:rFonts w:hint="eastAsia" w:ascii="宋体" w:hAnsi="宋体"/>
          <w:bCs/>
          <w:sz w:val="21"/>
          <w:szCs w:val="21"/>
          <w:highlight w:val="none"/>
          <w:lang w:val="en-US" w:eastAsia="zh-CN"/>
        </w:rPr>
        <w:t>16</w:t>
      </w:r>
      <w:r>
        <w:rPr>
          <w:rFonts w:hint="eastAsia" w:ascii="宋体" w:hAnsi="宋体"/>
          <w:bCs/>
          <w:sz w:val="21"/>
          <w:szCs w:val="21"/>
          <w:highlight w:val="none"/>
        </w:rPr>
        <w:t>楼求是招标</w:t>
      </w:r>
      <w:r>
        <w:rPr>
          <w:rFonts w:hint="eastAsia" w:ascii="宋体" w:hAnsi="宋体"/>
          <w:bCs/>
          <w:sz w:val="21"/>
          <w:szCs w:val="21"/>
          <w:highlight w:val="none"/>
          <w:lang w:val="en-US" w:eastAsia="zh-CN"/>
        </w:rPr>
        <w:t>7号</w:t>
      </w:r>
      <w:r>
        <w:rPr>
          <w:rFonts w:hint="eastAsia" w:ascii="宋体" w:hAnsi="宋体"/>
          <w:bCs/>
          <w:sz w:val="21"/>
          <w:szCs w:val="21"/>
          <w:highlight w:val="none"/>
        </w:rPr>
        <w:t>会议室</w:t>
      </w:r>
    </w:p>
    <w:p>
      <w:pPr>
        <w:adjustRightInd w:val="0"/>
        <w:snapToGrid w:val="0"/>
        <w:spacing w:line="288" w:lineRule="auto"/>
        <w:ind w:firstLine="200"/>
        <w:rPr>
          <w:rFonts w:ascii="宋体" w:hAnsi="宋体"/>
          <w:b/>
          <w:sz w:val="21"/>
          <w:szCs w:val="21"/>
        </w:rPr>
      </w:pPr>
      <w:r>
        <w:rPr>
          <w:rFonts w:hint="eastAsia" w:ascii="宋体" w:hAnsi="宋体"/>
          <w:b/>
          <w:sz w:val="21"/>
          <w:szCs w:val="21"/>
        </w:rPr>
        <w:t>六、公告期限</w:t>
      </w:r>
      <w:bookmarkEnd w:id="17"/>
      <w:bookmarkEnd w:id="18"/>
      <w:bookmarkEnd w:id="19"/>
      <w:bookmarkEnd w:id="20"/>
    </w:p>
    <w:p>
      <w:pPr>
        <w:adjustRightInd w:val="0"/>
        <w:snapToGrid w:val="0"/>
        <w:spacing w:line="288" w:lineRule="auto"/>
        <w:ind w:firstLine="420" w:firstLineChars="200"/>
        <w:rPr>
          <w:rFonts w:ascii="宋体" w:hAnsi="宋体"/>
          <w:kern w:val="0"/>
          <w:sz w:val="21"/>
          <w:szCs w:val="21"/>
        </w:rPr>
      </w:pPr>
      <w:r>
        <w:rPr>
          <w:rFonts w:hint="eastAsia" w:ascii="宋体" w:hAnsi="宋体"/>
          <w:kern w:val="0"/>
          <w:sz w:val="21"/>
          <w:szCs w:val="21"/>
        </w:rPr>
        <w:t>自本公告发布之日起3个工作日。</w:t>
      </w:r>
    </w:p>
    <w:p>
      <w:pPr>
        <w:adjustRightInd w:val="0"/>
        <w:snapToGrid w:val="0"/>
        <w:spacing w:line="288" w:lineRule="auto"/>
        <w:ind w:firstLine="211" w:firstLineChars="100"/>
        <w:rPr>
          <w:rFonts w:ascii="宋体" w:hAnsi="宋体"/>
          <w:b/>
          <w:sz w:val="21"/>
          <w:szCs w:val="21"/>
          <w:highlight w:val="none"/>
        </w:rPr>
      </w:pPr>
      <w:bookmarkStart w:id="21" w:name="_Toc35393795"/>
      <w:bookmarkStart w:id="22" w:name="_Toc35393626"/>
      <w:r>
        <w:rPr>
          <w:rFonts w:hint="eastAsia" w:ascii="宋体" w:hAnsi="宋体"/>
          <w:b/>
          <w:sz w:val="21"/>
          <w:szCs w:val="21"/>
          <w:highlight w:val="none"/>
        </w:rPr>
        <w:t>七、</w:t>
      </w:r>
      <w:bookmarkEnd w:id="21"/>
      <w:bookmarkEnd w:id="22"/>
      <w:r>
        <w:rPr>
          <w:rFonts w:hint="eastAsia" w:ascii="宋体" w:hAnsi="宋体"/>
          <w:b/>
          <w:sz w:val="21"/>
          <w:szCs w:val="21"/>
          <w:highlight w:val="none"/>
        </w:rPr>
        <w:t>其他补充事宜</w:t>
      </w:r>
    </w:p>
    <w:p>
      <w:pPr>
        <w:adjustRightInd w:val="0"/>
        <w:snapToGrid w:val="0"/>
        <w:spacing w:line="288" w:lineRule="auto"/>
        <w:ind w:firstLine="396" w:firstLineChars="200"/>
        <w:rPr>
          <w:rFonts w:ascii="宋体" w:hAnsi="宋体" w:cs="宋体"/>
          <w:spacing w:val="-6"/>
          <w:sz w:val="21"/>
          <w:szCs w:val="21"/>
        </w:rPr>
      </w:pPr>
      <w:r>
        <w:rPr>
          <w:rFonts w:ascii="宋体" w:hAnsi="宋体" w:cs="宋体"/>
          <w:spacing w:val="-6"/>
          <w:sz w:val="21"/>
          <w:szCs w:val="21"/>
          <w:highlight w:val="none"/>
        </w:rPr>
        <w:t>1.</w:t>
      </w:r>
      <w:r>
        <w:rPr>
          <w:rFonts w:hint="eastAsia" w:ascii="宋体" w:hAnsi="宋体" w:cs="宋体"/>
          <w:spacing w:val="-6"/>
          <w:sz w:val="21"/>
          <w:szCs w:val="21"/>
          <w:highlight w:val="none"/>
        </w:rPr>
        <w:t>供应商认为采购文件使自己的权益受到损害的，可以自获取采购文件之日或者采购公告期限届满之日（公告期限届满后获取采购文件的，以公告期限届满之日为准）起</w:t>
      </w:r>
      <w:r>
        <w:rPr>
          <w:rFonts w:ascii="宋体" w:hAnsi="宋体" w:cs="宋体"/>
          <w:spacing w:val="-6"/>
          <w:sz w:val="21"/>
          <w:szCs w:val="21"/>
          <w:highlight w:val="none"/>
        </w:rPr>
        <w:t>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w:t>
      </w:r>
      <w:r>
        <w:rPr>
          <w:rFonts w:ascii="宋体" w:hAnsi="宋体" w:cs="宋体"/>
          <w:spacing w:val="-6"/>
          <w:sz w:val="21"/>
          <w:szCs w:val="21"/>
        </w:rPr>
        <w:t>载专区下载。</w:t>
      </w:r>
    </w:p>
    <w:p>
      <w:pPr>
        <w:adjustRightInd w:val="0"/>
        <w:snapToGrid w:val="0"/>
        <w:spacing w:line="288" w:lineRule="auto"/>
        <w:ind w:firstLine="396" w:firstLineChars="200"/>
        <w:rPr>
          <w:rFonts w:ascii="宋体" w:hAnsi="宋体" w:cs="宋体"/>
          <w:spacing w:val="-6"/>
          <w:sz w:val="21"/>
          <w:szCs w:val="21"/>
          <w:highlight w:val="none"/>
        </w:rPr>
      </w:pPr>
      <w:r>
        <w:rPr>
          <w:rFonts w:ascii="宋体" w:hAnsi="宋体" w:cs="宋体"/>
          <w:spacing w:val="-6"/>
          <w:sz w:val="21"/>
          <w:szCs w:val="21"/>
          <w:highlight w:val="none"/>
        </w:rPr>
        <w:t>2.需要落实的政府采购政策：包括保护环境、促进中小企业发展等。详见磋商文件的第</w:t>
      </w:r>
      <w:r>
        <w:rPr>
          <w:rFonts w:hint="eastAsia" w:ascii="宋体" w:hAnsi="宋体" w:cs="宋体"/>
          <w:spacing w:val="-6"/>
          <w:sz w:val="21"/>
          <w:szCs w:val="21"/>
          <w:highlight w:val="none"/>
        </w:rPr>
        <w:t>三章-采购项目需要落实的政府采购政策</w:t>
      </w:r>
      <w:r>
        <w:rPr>
          <w:rFonts w:ascii="宋体" w:hAnsi="宋体" w:cs="宋体"/>
          <w:spacing w:val="-6"/>
          <w:sz w:val="21"/>
          <w:szCs w:val="21"/>
          <w:highlight w:val="none"/>
        </w:rPr>
        <w:t>。</w:t>
      </w:r>
    </w:p>
    <w:p>
      <w:pPr>
        <w:adjustRightInd w:val="0"/>
        <w:snapToGrid w:val="0"/>
        <w:spacing w:line="288" w:lineRule="auto"/>
        <w:ind w:firstLine="396" w:firstLineChars="200"/>
        <w:rPr>
          <w:rFonts w:ascii="宋体" w:hAnsi="宋体" w:cs="宋体"/>
          <w:bCs/>
          <w:sz w:val="21"/>
          <w:szCs w:val="21"/>
        </w:rPr>
      </w:pPr>
      <w:r>
        <w:rPr>
          <w:rFonts w:hint="eastAsia" w:ascii="宋体" w:hAnsi="宋体" w:cs="宋体"/>
          <w:spacing w:val="-6"/>
          <w:sz w:val="21"/>
          <w:szCs w:val="21"/>
        </w:rPr>
        <w:t>▲3</w:t>
      </w:r>
      <w:r>
        <w:rPr>
          <w:rFonts w:ascii="宋体" w:hAnsi="宋体" w:cs="宋体"/>
          <w:spacing w:val="-6"/>
          <w:sz w:val="21"/>
          <w:szCs w:val="21"/>
        </w:rPr>
        <w:t>.</w:t>
      </w:r>
      <w:bookmarkStart w:id="23" w:name="_Hlk92271072"/>
      <w:r>
        <w:rPr>
          <w:rFonts w:ascii="宋体" w:hAnsi="宋体" w:cs="宋体"/>
          <w:spacing w:val="-6"/>
          <w:sz w:val="21"/>
          <w:szCs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bookmarkEnd w:id="23"/>
    </w:p>
    <w:p>
      <w:pPr>
        <w:adjustRightInd w:val="0"/>
        <w:snapToGrid w:val="0"/>
        <w:spacing w:line="288" w:lineRule="auto"/>
        <w:ind w:firstLine="200"/>
        <w:rPr>
          <w:rFonts w:ascii="宋体" w:hAnsi="宋体"/>
          <w:b/>
          <w:sz w:val="21"/>
          <w:szCs w:val="21"/>
        </w:rPr>
      </w:pPr>
      <w:bookmarkStart w:id="24" w:name="_Toc35393627"/>
      <w:bookmarkStart w:id="25" w:name="_Toc35393796"/>
      <w:bookmarkStart w:id="26" w:name="_Toc28359085"/>
      <w:bookmarkStart w:id="27" w:name="_Toc28359008"/>
      <w:r>
        <w:rPr>
          <w:rFonts w:hint="eastAsia" w:ascii="宋体" w:hAnsi="宋体"/>
          <w:b/>
          <w:sz w:val="21"/>
          <w:szCs w:val="21"/>
        </w:rPr>
        <w:t>八、</w:t>
      </w:r>
      <w:bookmarkEnd w:id="24"/>
      <w:bookmarkEnd w:id="25"/>
      <w:bookmarkEnd w:id="26"/>
      <w:bookmarkEnd w:id="27"/>
      <w:r>
        <w:rPr>
          <w:rFonts w:hint="eastAsia" w:ascii="宋体" w:hAnsi="宋体"/>
          <w:b/>
          <w:sz w:val="21"/>
          <w:szCs w:val="21"/>
        </w:rPr>
        <w:t>对本次采购提出询问，请按以下方式联系</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1.采购人信息</w:t>
      </w:r>
    </w:p>
    <w:p>
      <w:pPr>
        <w:adjustRightInd w:val="0"/>
        <w:snapToGrid w:val="0"/>
        <w:spacing w:line="288" w:lineRule="auto"/>
        <w:ind w:firstLine="420" w:firstLineChars="200"/>
        <w:rPr>
          <w:rFonts w:hint="eastAsia" w:ascii="宋体" w:hAnsi="宋体" w:eastAsia="宋体"/>
          <w:sz w:val="21"/>
          <w:szCs w:val="21"/>
          <w:lang w:eastAsia="zh-CN"/>
        </w:rPr>
      </w:pPr>
      <w:r>
        <w:rPr>
          <w:rFonts w:hint="eastAsia" w:ascii="宋体" w:hAnsi="宋体"/>
          <w:sz w:val="21"/>
          <w:szCs w:val="21"/>
        </w:rPr>
        <w:t>名称：</w:t>
      </w:r>
      <w:r>
        <w:rPr>
          <w:rFonts w:hint="eastAsia" w:ascii="宋体" w:hAnsi="宋体"/>
          <w:sz w:val="21"/>
          <w:szCs w:val="21"/>
          <w:lang w:eastAsia="zh-CN"/>
        </w:rPr>
        <w:t>浙江大学</w:t>
      </w:r>
    </w:p>
    <w:p>
      <w:pPr>
        <w:adjustRightInd w:val="0"/>
        <w:snapToGrid w:val="0"/>
        <w:spacing w:line="288" w:lineRule="auto"/>
        <w:ind w:firstLine="420" w:firstLineChars="200"/>
        <w:rPr>
          <w:rFonts w:hint="default" w:ascii="宋体" w:hAnsi="宋体" w:eastAsia="宋体"/>
          <w:sz w:val="21"/>
          <w:szCs w:val="21"/>
          <w:highlight w:val="none"/>
          <w:lang w:val="en-US" w:eastAsia="zh-CN"/>
        </w:rPr>
      </w:pPr>
      <w:r>
        <w:rPr>
          <w:rFonts w:hint="eastAsia" w:ascii="宋体" w:hAnsi="宋体"/>
          <w:sz w:val="21"/>
          <w:szCs w:val="21"/>
          <w:highlight w:val="none"/>
        </w:rPr>
        <w:t>地址：</w:t>
      </w:r>
      <w:r>
        <w:rPr>
          <w:rFonts w:hint="eastAsia" w:ascii="宋体" w:hAnsi="宋体"/>
          <w:sz w:val="21"/>
          <w:szCs w:val="21"/>
          <w:highlight w:val="none"/>
          <w:lang w:val="en-US" w:eastAsia="zh-CN"/>
        </w:rPr>
        <w:t>杭州市西湖区玉古路38号</w:t>
      </w:r>
    </w:p>
    <w:p>
      <w:pPr>
        <w:adjustRightInd w:val="0"/>
        <w:snapToGrid w:val="0"/>
        <w:spacing w:line="288" w:lineRule="auto"/>
        <w:ind w:firstLine="420" w:firstLineChars="200"/>
        <w:rPr>
          <w:rFonts w:hint="default" w:ascii="宋体" w:hAnsi="宋体" w:eastAsia="宋体"/>
          <w:sz w:val="21"/>
          <w:szCs w:val="21"/>
          <w:highlight w:val="none"/>
          <w:lang w:val="en-US" w:eastAsia="zh-CN"/>
        </w:rPr>
      </w:pPr>
      <w:r>
        <w:rPr>
          <w:rFonts w:hint="eastAsia" w:ascii="宋体" w:hAnsi="宋体"/>
          <w:sz w:val="21"/>
          <w:szCs w:val="21"/>
          <w:highlight w:val="none"/>
        </w:rPr>
        <w:t>采购项目联系人：</w:t>
      </w:r>
      <w:r>
        <w:rPr>
          <w:rFonts w:hint="eastAsia" w:ascii="宋体" w:hAnsi="宋体"/>
          <w:sz w:val="21"/>
          <w:szCs w:val="21"/>
          <w:highlight w:val="none"/>
          <w:lang w:val="en-US" w:eastAsia="zh-CN"/>
        </w:rPr>
        <w:t>陈华</w:t>
      </w:r>
    </w:p>
    <w:p>
      <w:pPr>
        <w:adjustRightInd w:val="0"/>
        <w:snapToGrid w:val="0"/>
        <w:spacing w:line="288" w:lineRule="auto"/>
        <w:ind w:firstLine="420" w:firstLineChars="200"/>
        <w:rPr>
          <w:rFonts w:ascii="宋体" w:hAnsi="宋体"/>
          <w:sz w:val="21"/>
          <w:szCs w:val="21"/>
          <w:highlight w:val="yellow"/>
        </w:rPr>
      </w:pPr>
      <w:r>
        <w:rPr>
          <w:rFonts w:hint="eastAsia" w:ascii="宋体" w:hAnsi="宋体"/>
          <w:sz w:val="21"/>
          <w:szCs w:val="21"/>
          <w:highlight w:val="none"/>
        </w:rPr>
        <w:t>采购项目联系方式：15558086192</w:t>
      </w:r>
    </w:p>
    <w:p>
      <w:pPr>
        <w:adjustRightInd w:val="0"/>
        <w:snapToGrid w:val="0"/>
        <w:spacing w:line="288" w:lineRule="auto"/>
        <w:ind w:firstLine="420" w:firstLineChars="200"/>
        <w:rPr>
          <w:rFonts w:ascii="宋体" w:hAnsi="宋体"/>
          <w:sz w:val="21"/>
          <w:szCs w:val="21"/>
        </w:rPr>
      </w:pPr>
      <w:r>
        <w:rPr>
          <w:rFonts w:hint="eastAsia" w:ascii="宋体" w:hAnsi="宋体"/>
          <w:sz w:val="21"/>
          <w:szCs w:val="21"/>
        </w:rPr>
        <w:t>2.采购代理机构信息</w:t>
      </w:r>
    </w:p>
    <w:p>
      <w:pPr>
        <w:adjustRightInd w:val="0"/>
        <w:snapToGrid w:val="0"/>
        <w:spacing w:line="288" w:lineRule="auto"/>
        <w:ind w:firstLine="420" w:firstLineChars="200"/>
        <w:rPr>
          <w:rFonts w:ascii="宋体" w:hAnsi="宋体"/>
          <w:sz w:val="21"/>
          <w:szCs w:val="21"/>
          <w:highlight w:val="none"/>
        </w:rPr>
      </w:pPr>
      <w:r>
        <w:rPr>
          <w:rFonts w:hint="eastAsia" w:ascii="宋体" w:hAnsi="宋体"/>
          <w:sz w:val="21"/>
          <w:szCs w:val="21"/>
          <w:highlight w:val="none"/>
        </w:rPr>
        <w:t>名称：浙江求是招标代理有限公司</w:t>
      </w:r>
    </w:p>
    <w:p>
      <w:pPr>
        <w:adjustRightInd w:val="0"/>
        <w:snapToGrid w:val="0"/>
        <w:spacing w:line="288" w:lineRule="auto"/>
        <w:ind w:firstLine="420" w:firstLineChars="200"/>
        <w:rPr>
          <w:rFonts w:ascii="宋体" w:hAnsi="宋体"/>
          <w:sz w:val="21"/>
          <w:szCs w:val="21"/>
          <w:highlight w:val="none"/>
        </w:rPr>
      </w:pPr>
      <w:r>
        <w:rPr>
          <w:rFonts w:hint="eastAsia" w:ascii="宋体" w:hAnsi="宋体"/>
          <w:sz w:val="21"/>
          <w:szCs w:val="21"/>
          <w:highlight w:val="none"/>
        </w:rPr>
        <w:t>地址：杭州市西湖区玉古路173号中田大厦21楼</w:t>
      </w:r>
    </w:p>
    <w:p>
      <w:pPr>
        <w:adjustRightInd w:val="0"/>
        <w:snapToGrid w:val="0"/>
        <w:spacing w:line="288" w:lineRule="auto"/>
        <w:ind w:firstLine="420" w:firstLineChars="200"/>
        <w:rPr>
          <w:rFonts w:hint="eastAsia" w:ascii="宋体" w:hAnsi="宋体" w:eastAsia="宋体"/>
          <w:sz w:val="21"/>
          <w:szCs w:val="21"/>
          <w:highlight w:val="none"/>
          <w:lang w:eastAsia="zh-CN"/>
        </w:rPr>
      </w:pPr>
      <w:bookmarkStart w:id="28" w:name="_Hlk72500549"/>
      <w:r>
        <w:rPr>
          <w:rFonts w:hint="eastAsia" w:ascii="宋体" w:hAnsi="宋体"/>
          <w:sz w:val="21"/>
          <w:szCs w:val="21"/>
          <w:highlight w:val="none"/>
        </w:rPr>
        <w:t>项目</w:t>
      </w:r>
      <w:bookmarkEnd w:id="28"/>
      <w:r>
        <w:rPr>
          <w:rFonts w:hint="eastAsia" w:ascii="宋体" w:hAnsi="宋体"/>
          <w:sz w:val="21"/>
          <w:szCs w:val="21"/>
          <w:highlight w:val="none"/>
        </w:rPr>
        <w:t>联系人：</w:t>
      </w:r>
      <w:r>
        <w:rPr>
          <w:rFonts w:hint="eastAsia" w:ascii="宋体" w:hAnsi="宋体"/>
          <w:sz w:val="21"/>
          <w:szCs w:val="21"/>
          <w:highlight w:val="none"/>
          <w:lang w:val="en-US" w:eastAsia="zh-CN"/>
        </w:rPr>
        <w:t>陈宵</w:t>
      </w:r>
    </w:p>
    <w:p>
      <w:pPr>
        <w:adjustRightInd w:val="0"/>
        <w:snapToGrid w:val="0"/>
        <w:spacing w:line="288" w:lineRule="auto"/>
        <w:ind w:firstLine="420" w:firstLineChars="200"/>
        <w:rPr>
          <w:rFonts w:hint="eastAsia" w:ascii="宋体" w:hAnsi="宋体" w:eastAsia="宋体"/>
          <w:sz w:val="21"/>
          <w:szCs w:val="21"/>
          <w:highlight w:val="none"/>
          <w:lang w:eastAsia="zh-CN"/>
        </w:rPr>
      </w:pPr>
      <w:r>
        <w:rPr>
          <w:rFonts w:hint="eastAsia" w:ascii="宋体" w:hAnsi="宋体"/>
          <w:sz w:val="21"/>
          <w:szCs w:val="21"/>
          <w:highlight w:val="none"/>
        </w:rPr>
        <w:t>项目联系方式：</w:t>
      </w:r>
      <w:r>
        <w:rPr>
          <w:rFonts w:hint="eastAsia" w:ascii="宋体" w:hAnsi="宋体"/>
          <w:sz w:val="21"/>
          <w:szCs w:val="21"/>
          <w:highlight w:val="none"/>
          <w:lang w:eastAsia="zh-CN"/>
        </w:rPr>
        <w:t>0571-87666119</w:t>
      </w:r>
    </w:p>
    <w:p>
      <w:pPr>
        <w:adjustRightInd w:val="0"/>
        <w:snapToGrid w:val="0"/>
        <w:spacing w:line="288" w:lineRule="auto"/>
        <w:ind w:firstLine="420" w:firstLineChars="200"/>
        <w:rPr>
          <w:rFonts w:hint="default" w:ascii="宋体" w:hAnsi="宋体" w:eastAsia="宋体"/>
          <w:sz w:val="21"/>
          <w:szCs w:val="21"/>
          <w:highlight w:val="none"/>
          <w:lang w:val="en-US" w:eastAsia="zh-CN"/>
        </w:rPr>
      </w:pPr>
      <w:r>
        <w:rPr>
          <w:rFonts w:hint="eastAsia" w:ascii="宋体" w:hAnsi="宋体"/>
          <w:sz w:val="21"/>
          <w:szCs w:val="21"/>
          <w:highlight w:val="none"/>
        </w:rPr>
        <w:t>质疑联系人：</w:t>
      </w:r>
      <w:r>
        <w:rPr>
          <w:rFonts w:hint="eastAsia" w:ascii="宋体" w:hAnsi="宋体"/>
          <w:sz w:val="21"/>
          <w:szCs w:val="21"/>
          <w:highlight w:val="none"/>
          <w:lang w:val="en-US" w:eastAsia="zh-CN"/>
        </w:rPr>
        <w:t>沈欣颐</w:t>
      </w:r>
    </w:p>
    <w:p>
      <w:pPr>
        <w:adjustRightInd w:val="0"/>
        <w:snapToGrid w:val="0"/>
        <w:spacing w:line="288" w:lineRule="auto"/>
        <w:ind w:firstLine="420" w:firstLineChars="200"/>
        <w:rPr>
          <w:rFonts w:ascii="宋体" w:hAnsi="宋体"/>
          <w:sz w:val="21"/>
          <w:szCs w:val="21"/>
          <w:highlight w:val="none"/>
        </w:rPr>
      </w:pPr>
      <w:r>
        <w:rPr>
          <w:rFonts w:hint="eastAsia" w:ascii="宋体" w:hAnsi="宋体"/>
          <w:sz w:val="21"/>
          <w:szCs w:val="21"/>
          <w:highlight w:val="none"/>
        </w:rPr>
        <w:t>质疑联系方式：0571-81110356</w:t>
      </w:r>
    </w:p>
    <w:p>
      <w:pPr>
        <w:adjustRightInd w:val="0"/>
        <w:snapToGrid w:val="0"/>
        <w:spacing w:line="288" w:lineRule="auto"/>
        <w:ind w:firstLine="420" w:firstLineChars="200"/>
        <w:rPr>
          <w:rFonts w:ascii="宋体" w:hAnsi="宋体"/>
          <w:sz w:val="21"/>
          <w:szCs w:val="21"/>
          <w:highlight w:val="none"/>
        </w:rPr>
      </w:pPr>
      <w:r>
        <w:rPr>
          <w:rFonts w:hint="eastAsia" w:ascii="宋体" w:hAnsi="宋体"/>
          <w:sz w:val="21"/>
          <w:szCs w:val="21"/>
          <w:highlight w:val="none"/>
        </w:rPr>
        <w:t>质疑邮箱：jdkh@qszb.net</w:t>
      </w:r>
    </w:p>
    <w:p>
      <w:bookmarkStart w:id="29" w:name="_GoBack"/>
      <w:bookmarkEnd w:id="2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5NmE3Zjc2YjhlM2EyNmZlNjdjM2VjZGM0YmQzMjAifQ=="/>
  </w:docVars>
  <w:rsids>
    <w:rsidRoot w:val="5A9447DB"/>
    <w:rsid w:val="5A944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200" w:lineRule="atLeast"/>
      <w:ind w:firstLine="301"/>
    </w:pPr>
    <w:rPr>
      <w:rFonts w:ascii="宋体" w:hAnsi="Courier New"/>
      <w:spacing w:val="-4"/>
      <w:sz w:val="18"/>
      <w:szCs w:val="20"/>
    </w:rPr>
  </w:style>
  <w:style w:type="paragraph" w:styleId="3">
    <w:name w:val="Plain Text"/>
    <w:basedOn w:val="1"/>
    <w:qFormat/>
    <w:uiPriority w:val="0"/>
    <w:pPr>
      <w:spacing w:beforeLines="50" w:afterLines="50" w:line="400" w:lineRule="atLeast"/>
    </w:pPr>
    <w:rPr>
      <w:rFonts w:ascii="宋体" w:hAnsi="Courier New"/>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2023-05-22T05:21:00Z</dcterms:created>
  <dc:creator>qszbrenshixingzheng</dc:creator>
  <cp:lastModifiedBy>qszbrenshixingzheng</cp:lastModifiedBy>
  <dcterms:modified xsi:type="dcterms:W3CDTF">2023-05-22T05:21:28Z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C8CBD1732C874CF18B1A06A4B15ED9C4_11</vt:lpwstr>
  </property>
</Properties>
</file>